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D7591" w14:textId="77777777" w:rsidR="001616FD" w:rsidRDefault="004234C9" w:rsidP="004234C9">
      <w:pPr>
        <w:spacing w:before="120" w:after="120" w:line="240" w:lineRule="auto"/>
        <w:jc w:val="center"/>
        <w:rPr>
          <w:b/>
          <w:sz w:val="28"/>
          <w:szCs w:val="28"/>
        </w:rPr>
      </w:pPr>
      <w:r>
        <w:rPr>
          <w:b/>
          <w:sz w:val="28"/>
          <w:szCs w:val="28"/>
        </w:rPr>
        <w:t>EGE ÜNİVERSİTESİ</w:t>
      </w:r>
      <w:r w:rsidR="00AE031F">
        <w:rPr>
          <w:b/>
          <w:sz w:val="28"/>
          <w:szCs w:val="28"/>
        </w:rPr>
        <w:t xml:space="preserve"> HASTANESİ</w:t>
      </w:r>
      <w:r w:rsidR="00FF1466">
        <w:rPr>
          <w:b/>
          <w:sz w:val="28"/>
          <w:szCs w:val="28"/>
        </w:rPr>
        <w:t xml:space="preserve"> </w:t>
      </w:r>
    </w:p>
    <w:p w14:paraId="08490975" w14:textId="1EF359EC" w:rsidR="004234C9" w:rsidRDefault="00FF1466" w:rsidP="004234C9">
      <w:pPr>
        <w:spacing w:before="120" w:after="120" w:line="240" w:lineRule="auto"/>
        <w:jc w:val="center"/>
        <w:rPr>
          <w:b/>
          <w:sz w:val="28"/>
          <w:szCs w:val="28"/>
        </w:rPr>
      </w:pPr>
      <w:bookmarkStart w:id="0" w:name="_GoBack"/>
      <w:bookmarkEnd w:id="0"/>
      <w:r>
        <w:rPr>
          <w:b/>
          <w:sz w:val="28"/>
          <w:szCs w:val="28"/>
        </w:rPr>
        <w:t>(SAĞLIK UYGULAMA VE ARAŞTIRMA MERKEZİ)</w:t>
      </w:r>
    </w:p>
    <w:p w14:paraId="60153272" w14:textId="30B8B6D3" w:rsidR="009443D2" w:rsidRDefault="009443D2" w:rsidP="004234C9">
      <w:pPr>
        <w:spacing w:before="120" w:after="120" w:line="240" w:lineRule="auto"/>
        <w:jc w:val="center"/>
        <w:rPr>
          <w:b/>
          <w:sz w:val="28"/>
          <w:szCs w:val="28"/>
        </w:rPr>
      </w:pPr>
      <w:r>
        <w:rPr>
          <w:b/>
          <w:sz w:val="28"/>
          <w:szCs w:val="28"/>
        </w:rPr>
        <w:t>KAMERA POLİTİKASI</w:t>
      </w:r>
    </w:p>
    <w:p w14:paraId="2E18E522" w14:textId="77777777" w:rsidR="009443D2" w:rsidRPr="00882938" w:rsidRDefault="009443D2" w:rsidP="009443D2">
      <w:pPr>
        <w:spacing w:after="120" w:line="240" w:lineRule="auto"/>
        <w:ind w:left="360"/>
        <w:jc w:val="center"/>
        <w:rPr>
          <w:b/>
          <w:bCs/>
          <w:sz w:val="22"/>
          <w:szCs w:val="22"/>
        </w:rPr>
      </w:pPr>
    </w:p>
    <w:p w14:paraId="0C1B0FF0" w14:textId="12778B2A" w:rsidR="009443D2" w:rsidRPr="009443D2" w:rsidRDefault="009443D2" w:rsidP="009443D2">
      <w:pPr>
        <w:pStyle w:val="ListeParagraf"/>
        <w:numPr>
          <w:ilvl w:val="0"/>
          <w:numId w:val="22"/>
        </w:numPr>
        <w:spacing w:after="120" w:line="240" w:lineRule="auto"/>
        <w:rPr>
          <w:sz w:val="22"/>
          <w:szCs w:val="22"/>
        </w:rPr>
      </w:pPr>
      <w:r w:rsidRPr="009443D2">
        <w:rPr>
          <w:b/>
          <w:bCs/>
          <w:sz w:val="22"/>
          <w:szCs w:val="22"/>
        </w:rPr>
        <w:t>AMAÇ</w:t>
      </w:r>
      <w:r w:rsidRPr="009443D2">
        <w:rPr>
          <w:sz w:val="22"/>
          <w:szCs w:val="22"/>
        </w:rPr>
        <w:t> </w:t>
      </w:r>
    </w:p>
    <w:p w14:paraId="053F21B7" w14:textId="015172F0" w:rsidR="009443D2" w:rsidRDefault="009443D2" w:rsidP="009443D2">
      <w:pPr>
        <w:spacing w:after="120" w:line="240" w:lineRule="auto"/>
        <w:ind w:left="360"/>
      </w:pPr>
      <w:r>
        <w:t>İşbu Kamera Politikası (“</w:t>
      </w:r>
      <w:r w:rsidRPr="0082349B">
        <w:rPr>
          <w:b/>
          <w:bCs/>
        </w:rPr>
        <w:t>Politika</w:t>
      </w:r>
      <w:r>
        <w:t xml:space="preserve">”) ile </w:t>
      </w:r>
      <w:r w:rsidR="00276948">
        <w:t>Ege Üniversitesi</w:t>
      </w:r>
      <w:r w:rsidR="004429B4">
        <w:t xml:space="preserve"> Hastanesi</w:t>
      </w:r>
      <w:r w:rsidR="00927180">
        <w:t xml:space="preserve"> (Sağlık Uygulama ve Araştırma Merkezi)</w:t>
      </w:r>
      <w:r w:rsidR="00276948">
        <w:t xml:space="preserve"> içerisinde ve çevresinde </w:t>
      </w:r>
      <w:r>
        <w:t xml:space="preserve">can ve mal güvenliğini sağlamaya yönelik olarak tesis edilmiş olan fiziki ve elektronik güvenlik sistemlerinin uygun olarak seçilmesi, kurulması ve kullanılmasına ilişkin esasların düzenlenmesi amaçlanmıştır. </w:t>
      </w:r>
      <w:r w:rsidRPr="0082349B">
        <w:rPr>
          <w:b/>
          <w:bCs/>
        </w:rPr>
        <w:t>Politika</w:t>
      </w:r>
      <w:r>
        <w:t>’da kamera yerleştirme, kaydetme, izleme ve kayıtların erişimine ilişkin usul ve esaslar belirlenmiştir.</w:t>
      </w:r>
    </w:p>
    <w:p w14:paraId="61FD0D72" w14:textId="77777777" w:rsidR="009443D2" w:rsidRDefault="009443D2" w:rsidP="009443D2">
      <w:pPr>
        <w:spacing w:after="120" w:line="240" w:lineRule="auto"/>
        <w:ind w:left="360"/>
        <w:rPr>
          <w:sz w:val="22"/>
          <w:szCs w:val="22"/>
        </w:rPr>
      </w:pPr>
    </w:p>
    <w:p w14:paraId="43F9AF72" w14:textId="71ACA3CE" w:rsidR="009443D2" w:rsidRPr="009443D2" w:rsidRDefault="009443D2" w:rsidP="009443D2">
      <w:pPr>
        <w:pStyle w:val="ListeParagraf"/>
        <w:numPr>
          <w:ilvl w:val="0"/>
          <w:numId w:val="22"/>
        </w:numPr>
        <w:spacing w:after="120" w:line="240" w:lineRule="auto"/>
        <w:rPr>
          <w:sz w:val="22"/>
          <w:szCs w:val="22"/>
        </w:rPr>
      </w:pPr>
      <w:r w:rsidRPr="009443D2">
        <w:rPr>
          <w:b/>
          <w:bCs/>
          <w:sz w:val="22"/>
          <w:szCs w:val="22"/>
        </w:rPr>
        <w:t>KAPSAM</w:t>
      </w:r>
    </w:p>
    <w:p w14:paraId="5CCC8ADE" w14:textId="2924A35C" w:rsidR="009443D2" w:rsidRDefault="009443D2" w:rsidP="009443D2">
      <w:pPr>
        <w:pStyle w:val="ListeParagraf"/>
        <w:spacing w:after="120" w:line="240" w:lineRule="auto"/>
        <w:ind w:left="360"/>
      </w:pPr>
      <w:r>
        <w:t>Politikanın kapsamında, giriş ve çıkışın kontrolü, işleyişin sağlanması, işin teknik işleyişinin gözlenmesi, güvenlik bakımından önem arz eden teknik aletlerin ve bölümlerin gözlenmesi, üçüncü kişilerin suç işlemesinin önlenmesi ve olası durumlarda tespit edilmesi; çalışanın iş sağlığı ve güvenliği önlemlerine uyumunun, araç ve gereçlerini kurallara uygun kullanımının, yaptığı işin kalite ve performansının, ilgili mevzuattan doğan yükümlülüklerine uyumunun denetlenmesi, çalışanın iş faaliyetlerinden doğan yükümlülük ihlallerinin tespit edilmesi, kampüs içerisinde ve çevresinde huzurun ve güvenliğin sağlanması amaçlarıyla yerleştirilen kameralar bulunmaktadır.</w:t>
      </w:r>
    </w:p>
    <w:p w14:paraId="2DF85A6A" w14:textId="77777777" w:rsidR="009443D2" w:rsidRPr="0087413A" w:rsidRDefault="009443D2" w:rsidP="009443D2">
      <w:pPr>
        <w:pStyle w:val="ListeParagraf"/>
        <w:spacing w:after="120" w:line="240" w:lineRule="auto"/>
        <w:ind w:left="360"/>
        <w:rPr>
          <w:szCs w:val="20"/>
        </w:rPr>
      </w:pPr>
    </w:p>
    <w:p w14:paraId="2BB16056" w14:textId="7D4F1C30" w:rsidR="009443D2" w:rsidRPr="009443D2" w:rsidRDefault="009443D2" w:rsidP="009443D2">
      <w:pPr>
        <w:pStyle w:val="ListeParagraf"/>
        <w:numPr>
          <w:ilvl w:val="0"/>
          <w:numId w:val="22"/>
        </w:numPr>
        <w:spacing w:after="120" w:line="240" w:lineRule="auto"/>
        <w:rPr>
          <w:sz w:val="22"/>
          <w:szCs w:val="22"/>
        </w:rPr>
      </w:pPr>
      <w:r w:rsidRPr="009443D2">
        <w:rPr>
          <w:b/>
          <w:bCs/>
          <w:sz w:val="22"/>
          <w:szCs w:val="22"/>
        </w:rPr>
        <w:t>UYGULAMALAR</w:t>
      </w:r>
    </w:p>
    <w:p w14:paraId="26938C33" w14:textId="77777777" w:rsidR="009443D2" w:rsidRDefault="009443D2" w:rsidP="009443D2">
      <w:pPr>
        <w:numPr>
          <w:ilvl w:val="0"/>
          <w:numId w:val="21"/>
        </w:numPr>
        <w:spacing w:after="120" w:line="240" w:lineRule="auto"/>
      </w:pPr>
      <w:r>
        <w:t>Kamera yerleri ve gözetleme istikametleri tercihen güvenlik risk analizleri sonucunda kararlaştırılır, montaj safhasında kontrol edilir ve kullanım safhasında değerlendirmelere göre yerleri ve gözleme istikametleri belirlenir. </w:t>
      </w:r>
    </w:p>
    <w:p w14:paraId="0576556D" w14:textId="77777777" w:rsidR="009443D2" w:rsidRDefault="009443D2" w:rsidP="009443D2">
      <w:pPr>
        <w:numPr>
          <w:ilvl w:val="0"/>
          <w:numId w:val="21"/>
        </w:numPr>
        <w:autoSpaceDE w:val="0"/>
        <w:autoSpaceDN w:val="0"/>
        <w:adjustRightInd w:val="0"/>
        <w:spacing w:after="120" w:line="240" w:lineRule="auto"/>
      </w:pPr>
      <w:r>
        <w:t>Söz konusu kameraların kayıt yapma özelliğine de sahip olması aranır. Düzenli olarak kayıtlar kontrol edilir.</w:t>
      </w:r>
    </w:p>
    <w:p w14:paraId="27B7E25C" w14:textId="77777777" w:rsidR="009443D2" w:rsidRDefault="009443D2" w:rsidP="009443D2">
      <w:pPr>
        <w:pStyle w:val="ListeParagraf"/>
        <w:numPr>
          <w:ilvl w:val="0"/>
          <w:numId w:val="21"/>
        </w:numPr>
        <w:spacing w:after="120" w:line="240" w:lineRule="auto"/>
      </w:pPr>
      <w:r>
        <w:t>Kamera kayıtları bir kayıt cihazı üzerinde üzerine yazma yoluyla muhafaza edilir.</w:t>
      </w:r>
    </w:p>
    <w:p w14:paraId="547399E5" w14:textId="77777777" w:rsidR="009443D2" w:rsidRDefault="009443D2" w:rsidP="009443D2">
      <w:pPr>
        <w:pStyle w:val="ListeParagraf"/>
        <w:numPr>
          <w:ilvl w:val="0"/>
          <w:numId w:val="21"/>
        </w:numPr>
        <w:spacing w:after="120" w:line="240" w:lineRule="auto"/>
      </w:pPr>
      <w:r>
        <w:t>Kameralar 7 gün, 24 saat kayıt yapar.</w:t>
      </w:r>
    </w:p>
    <w:p w14:paraId="71E3C20D" w14:textId="3C7D6FA2" w:rsidR="009443D2" w:rsidRDefault="009443D2" w:rsidP="009443D2">
      <w:pPr>
        <w:pStyle w:val="ListeParagraf"/>
        <w:numPr>
          <w:ilvl w:val="0"/>
          <w:numId w:val="21"/>
        </w:numPr>
        <w:spacing w:after="120" w:line="240" w:lineRule="auto"/>
      </w:pPr>
      <w:r>
        <w:t>Kameralar özel yerleri (giyinme-soyunma</w:t>
      </w:r>
      <w:r w:rsidR="009135C3">
        <w:t xml:space="preserve"> odaları</w:t>
      </w:r>
      <w:r>
        <w:t xml:space="preserve">, tuvaletler gibi) görüntülemeyecek şekilde konumlandırılır. </w:t>
      </w:r>
    </w:p>
    <w:p w14:paraId="49986116" w14:textId="7D213D23" w:rsidR="009443D2" w:rsidRDefault="009443D2" w:rsidP="009443D2">
      <w:pPr>
        <w:pStyle w:val="ListeParagraf"/>
        <w:numPr>
          <w:ilvl w:val="0"/>
          <w:numId w:val="21"/>
        </w:numPr>
        <w:spacing w:after="120" w:line="240" w:lineRule="auto"/>
      </w:pPr>
      <w:r>
        <w:t xml:space="preserve">Kameranın görüntü aldığı </w:t>
      </w:r>
      <w:r w:rsidR="00481564">
        <w:t>temel alanlarda</w:t>
      </w:r>
      <w:r w:rsidR="00EE5D7C">
        <w:t xml:space="preserve"> ilgili kişileri</w:t>
      </w:r>
      <w:r>
        <w:t xml:space="preserve"> bilgilendirici uyarı levhaları asılır.</w:t>
      </w:r>
    </w:p>
    <w:p w14:paraId="75D16646" w14:textId="77777777" w:rsidR="009443D2" w:rsidRDefault="009443D2" w:rsidP="009443D2">
      <w:pPr>
        <w:pStyle w:val="ListeParagraf"/>
        <w:numPr>
          <w:ilvl w:val="0"/>
          <w:numId w:val="21"/>
        </w:numPr>
        <w:spacing w:after="120" w:line="240" w:lineRule="auto"/>
      </w:pPr>
      <w:r>
        <w:t xml:space="preserve">Görev ve sorumluluk alanlarında bulunan kameraları anlık izleme ve dijital ortamda kaydedilen ve muhafaza edilen kayıtlara erişimi yetkisi olan kişilere mutlaka KVKK kapsamında uymakla yükümlü oldukları esaslar hakkında bilgilendirme yapılır ve söz konusu kanuna uygun davranacaklarına ilişkin taahhütleri alınır. </w:t>
      </w:r>
    </w:p>
    <w:p w14:paraId="7D4D9119" w14:textId="77777777" w:rsidR="009443D2" w:rsidRDefault="009443D2" w:rsidP="009443D2">
      <w:pPr>
        <w:pStyle w:val="ListeParagraf"/>
        <w:numPr>
          <w:ilvl w:val="0"/>
          <w:numId w:val="21"/>
        </w:numPr>
        <w:spacing w:after="120" w:line="240" w:lineRule="auto"/>
      </w:pPr>
      <w:r>
        <w:t>Kayıtlara erişim halinde erişen çalışanın bilgisi, erişim zamanı ve yapılan işleme ilişkin kayıt tutulur.</w:t>
      </w:r>
    </w:p>
    <w:p w14:paraId="23C46E16" w14:textId="77777777" w:rsidR="009443D2" w:rsidRDefault="009443D2" w:rsidP="009443D2">
      <w:pPr>
        <w:pStyle w:val="ListeParagraf"/>
        <w:numPr>
          <w:ilvl w:val="0"/>
          <w:numId w:val="21"/>
        </w:numPr>
        <w:spacing w:after="120" w:line="240" w:lineRule="auto"/>
      </w:pPr>
      <w:r>
        <w:t xml:space="preserve">Yasal merci taleplerinin karşılanması Kişisel Verileri Koruma Komitesinin uygunluğu ve bilgisi dahilinde ilerler. </w:t>
      </w:r>
    </w:p>
    <w:p w14:paraId="41BFFB2A" w14:textId="64C61723" w:rsidR="009443D2" w:rsidRDefault="009443D2" w:rsidP="009443D2">
      <w:pPr>
        <w:pStyle w:val="ListeParagraf"/>
        <w:numPr>
          <w:ilvl w:val="0"/>
          <w:numId w:val="21"/>
        </w:numPr>
        <w:spacing w:after="120" w:line="240" w:lineRule="auto"/>
      </w:pPr>
      <w:r>
        <w:t xml:space="preserve">Kamera görüntülerinin </w:t>
      </w:r>
      <w:r>
        <w:rPr>
          <w:highlight w:val="yellow"/>
        </w:rPr>
        <w:t>…</w:t>
      </w:r>
      <w:r w:rsidR="00EE5D7C">
        <w:rPr>
          <w:highlight w:val="yellow"/>
        </w:rPr>
        <w:t>….</w:t>
      </w:r>
      <w:r>
        <w:rPr>
          <w:highlight w:val="yellow"/>
        </w:rPr>
        <w:t>..</w:t>
      </w:r>
      <w:r w:rsidRPr="004C7CD8">
        <w:rPr>
          <w:highlight w:val="yellow"/>
        </w:rPr>
        <w:t xml:space="preserve"> gün</w:t>
      </w:r>
      <w:r>
        <w:t xml:space="preserve"> tutulması esastır. </w:t>
      </w:r>
    </w:p>
    <w:p w14:paraId="7D13446F" w14:textId="77777777" w:rsidR="009443D2" w:rsidRDefault="009443D2" w:rsidP="009443D2">
      <w:pPr>
        <w:pStyle w:val="ListeParagraf"/>
        <w:numPr>
          <w:ilvl w:val="0"/>
          <w:numId w:val="21"/>
        </w:numPr>
        <w:spacing w:after="120" w:line="240" w:lineRule="auto"/>
      </w:pPr>
      <w:r>
        <w:t>Kamera kontrol sistemi arızaları, periyodik bakımları tedarikçi tarafından yapılmaktadır. İhtiyaç duyulması durumunda Kamera Sistemi Servisi’nden teknik destek alınmaktadır.</w:t>
      </w:r>
    </w:p>
    <w:p w14:paraId="67354FC8" w14:textId="77777777" w:rsidR="009443D2" w:rsidRDefault="009443D2" w:rsidP="009443D2">
      <w:pPr>
        <w:pStyle w:val="ListeParagraf"/>
        <w:numPr>
          <w:ilvl w:val="0"/>
          <w:numId w:val="21"/>
        </w:numPr>
        <w:spacing w:after="120" w:line="240" w:lineRule="auto"/>
      </w:pPr>
      <w:r>
        <w:t>Kayıt cihazlarının arızalanması ve/veya işlemden alınması halinde söz konusu cihazın üzerindeki verilerin yedeği alınır.</w:t>
      </w:r>
    </w:p>
    <w:p w14:paraId="0342966F" w14:textId="77777777" w:rsidR="009443D2" w:rsidRDefault="009443D2" w:rsidP="009443D2">
      <w:pPr>
        <w:pStyle w:val="ListeParagraf"/>
        <w:numPr>
          <w:ilvl w:val="0"/>
          <w:numId w:val="21"/>
        </w:numPr>
        <w:spacing w:after="120" w:line="240" w:lineRule="auto"/>
      </w:pPr>
      <w:r>
        <w:t>Kamera görüntülerinin başkaca üçüncü kişilere teslimi söz konusu olursa işlem mutlaka tutanak altına alınır.</w:t>
      </w:r>
    </w:p>
    <w:p w14:paraId="4D63A384" w14:textId="5231D8A4" w:rsidR="00481564" w:rsidRDefault="00874C00" w:rsidP="00481564">
      <w:pPr>
        <w:pStyle w:val="ListeParagraf"/>
        <w:numPr>
          <w:ilvl w:val="0"/>
          <w:numId w:val="21"/>
        </w:numPr>
        <w:spacing w:after="120" w:line="240" w:lineRule="auto"/>
      </w:pPr>
      <w:r w:rsidRPr="00874C00">
        <w:rPr>
          <w:highlight w:val="yellow"/>
        </w:rPr>
        <w:lastRenderedPageBreak/>
        <w:t>…………………………………….</w:t>
      </w:r>
      <w:r>
        <w:t xml:space="preserve"> bölümlerinde </w:t>
      </w:r>
      <w:r w:rsidR="00882199" w:rsidRPr="00874C00">
        <w:rPr>
          <w:highlight w:val="yellow"/>
        </w:rPr>
        <w:t>…………………………………….</w:t>
      </w:r>
      <w:r w:rsidR="00882199">
        <w:t xml:space="preserve"> </w:t>
      </w:r>
      <w:r>
        <w:t>amacıyla sesli kayıt özelliği bulunan kameralar kullanılır.</w:t>
      </w:r>
    </w:p>
    <w:p w14:paraId="3773CBF9" w14:textId="1E7280E5" w:rsidR="009443D2" w:rsidRDefault="009443D2" w:rsidP="009443D2">
      <w:pPr>
        <w:spacing w:after="120" w:line="240" w:lineRule="auto"/>
      </w:pPr>
    </w:p>
    <w:p w14:paraId="29C7893D" w14:textId="77777777" w:rsidR="00EE5D7C" w:rsidRDefault="00EE5D7C" w:rsidP="009443D2">
      <w:pPr>
        <w:spacing w:after="120" w:line="240" w:lineRule="auto"/>
        <w:rPr>
          <w:b/>
          <w:highlight w:val="yellow"/>
        </w:rPr>
      </w:pPr>
    </w:p>
    <w:p w14:paraId="70889BE1" w14:textId="2A0EC285" w:rsidR="009443D2" w:rsidRPr="001A4823" w:rsidRDefault="009443D2" w:rsidP="001A4823">
      <w:pPr>
        <w:pStyle w:val="ListeParagraf"/>
        <w:numPr>
          <w:ilvl w:val="0"/>
          <w:numId w:val="22"/>
        </w:numPr>
        <w:spacing w:after="120" w:line="240" w:lineRule="auto"/>
        <w:rPr>
          <w:b/>
          <w:highlight w:val="yellow"/>
        </w:rPr>
      </w:pPr>
      <w:r w:rsidRPr="001A4823">
        <w:rPr>
          <w:b/>
          <w:highlight w:val="yellow"/>
        </w:rPr>
        <w:t xml:space="preserve">ERİŞİM YETKİSİ OLAN KİŞİLER </w:t>
      </w:r>
    </w:p>
    <w:p w14:paraId="43D0F3E9" w14:textId="415EFAFE" w:rsidR="009443D2" w:rsidRPr="006B02C4" w:rsidRDefault="009443D2" w:rsidP="009443D2">
      <w:pPr>
        <w:spacing w:after="120" w:line="240" w:lineRule="auto"/>
        <w:rPr>
          <w:rFonts w:eastAsia="Times New Roman"/>
          <w:bCs/>
          <w:highlight w:val="yellow"/>
          <w:lang w:eastAsia="tr-TR"/>
        </w:rPr>
      </w:pPr>
      <w:r w:rsidRPr="006B02C4">
        <w:rPr>
          <w:rFonts w:eastAsia="Times New Roman"/>
          <w:bCs/>
          <w:highlight w:val="yellow"/>
          <w:lang w:eastAsia="tr-TR"/>
        </w:rPr>
        <w:t xml:space="preserve">Canlı kamera görüntülerine erişim sağlama yetkisine sahip </w:t>
      </w:r>
      <w:r w:rsidR="00A15CDF">
        <w:rPr>
          <w:rFonts w:eastAsia="Times New Roman"/>
          <w:bCs/>
          <w:highlight w:val="yellow"/>
          <w:lang w:eastAsia="tr-TR"/>
        </w:rPr>
        <w:t>birimler</w:t>
      </w:r>
      <w:r w:rsidRPr="006B02C4">
        <w:rPr>
          <w:rFonts w:eastAsia="Times New Roman"/>
          <w:bCs/>
          <w:highlight w:val="yellow"/>
          <w:lang w:eastAsia="tr-TR"/>
        </w:rPr>
        <w:t>:</w:t>
      </w:r>
    </w:p>
    <w:tbl>
      <w:tblPr>
        <w:tblStyle w:val="TabloKlavuzu"/>
        <w:tblW w:w="0" w:type="auto"/>
        <w:tblLook w:val="04A0" w:firstRow="1" w:lastRow="0" w:firstColumn="1" w:lastColumn="0" w:noHBand="0" w:noVBand="1"/>
      </w:tblPr>
      <w:tblGrid>
        <w:gridCol w:w="10456"/>
      </w:tblGrid>
      <w:tr w:rsidR="009443D2" w:rsidRPr="006B02C4" w14:paraId="6007BCBD" w14:textId="77777777" w:rsidTr="00A26C45">
        <w:tc>
          <w:tcPr>
            <w:tcW w:w="10456" w:type="dxa"/>
          </w:tcPr>
          <w:p w14:paraId="4229FE26" w14:textId="77777777" w:rsidR="009443D2" w:rsidRPr="006B02C4" w:rsidRDefault="009443D2" w:rsidP="00A26C45">
            <w:pPr>
              <w:spacing w:after="120" w:line="240" w:lineRule="auto"/>
              <w:rPr>
                <w:rFonts w:eastAsia="Times New Roman"/>
                <w:bCs/>
                <w:highlight w:val="yellow"/>
                <w:lang w:eastAsia="tr-TR"/>
              </w:rPr>
            </w:pPr>
          </w:p>
        </w:tc>
      </w:tr>
      <w:tr w:rsidR="009443D2" w:rsidRPr="006B02C4" w14:paraId="761C90ED" w14:textId="77777777" w:rsidTr="00A26C45">
        <w:tc>
          <w:tcPr>
            <w:tcW w:w="10456" w:type="dxa"/>
          </w:tcPr>
          <w:p w14:paraId="23E07CB2" w14:textId="77777777" w:rsidR="009443D2" w:rsidRPr="006B02C4" w:rsidRDefault="009443D2" w:rsidP="00A26C45">
            <w:pPr>
              <w:spacing w:after="120" w:line="240" w:lineRule="auto"/>
              <w:rPr>
                <w:rFonts w:eastAsia="Times New Roman"/>
                <w:bCs/>
                <w:highlight w:val="yellow"/>
                <w:lang w:eastAsia="tr-TR"/>
              </w:rPr>
            </w:pPr>
          </w:p>
        </w:tc>
      </w:tr>
      <w:tr w:rsidR="009443D2" w:rsidRPr="006B02C4" w14:paraId="71E52187" w14:textId="77777777" w:rsidTr="00A26C45">
        <w:tc>
          <w:tcPr>
            <w:tcW w:w="10456" w:type="dxa"/>
          </w:tcPr>
          <w:p w14:paraId="40F0D340" w14:textId="77777777" w:rsidR="009443D2" w:rsidRPr="006B02C4" w:rsidRDefault="009443D2" w:rsidP="00A26C45">
            <w:pPr>
              <w:spacing w:after="120" w:line="240" w:lineRule="auto"/>
              <w:rPr>
                <w:rFonts w:eastAsia="Times New Roman"/>
                <w:bCs/>
                <w:highlight w:val="yellow"/>
                <w:lang w:eastAsia="tr-TR"/>
              </w:rPr>
            </w:pPr>
          </w:p>
        </w:tc>
      </w:tr>
    </w:tbl>
    <w:p w14:paraId="7E442BBB" w14:textId="77777777" w:rsidR="009443D2" w:rsidRPr="006B02C4" w:rsidRDefault="009443D2" w:rsidP="009443D2">
      <w:pPr>
        <w:spacing w:after="120" w:line="240" w:lineRule="auto"/>
        <w:rPr>
          <w:rFonts w:eastAsia="Times New Roman"/>
          <w:bCs/>
          <w:highlight w:val="yellow"/>
          <w:lang w:eastAsia="tr-TR"/>
        </w:rPr>
      </w:pPr>
    </w:p>
    <w:p w14:paraId="184E9029" w14:textId="1D516146" w:rsidR="009443D2" w:rsidRDefault="009443D2" w:rsidP="009443D2">
      <w:pPr>
        <w:spacing w:after="120" w:line="240" w:lineRule="auto"/>
        <w:rPr>
          <w:rFonts w:eastAsia="Times New Roman"/>
          <w:bCs/>
          <w:lang w:eastAsia="tr-TR"/>
        </w:rPr>
      </w:pPr>
      <w:r w:rsidRPr="006B02C4">
        <w:rPr>
          <w:rFonts w:eastAsia="Times New Roman"/>
          <w:bCs/>
          <w:highlight w:val="yellow"/>
          <w:lang w:eastAsia="tr-TR"/>
        </w:rPr>
        <w:t xml:space="preserve">Geçmiş kamera görüntülerine erişim sağlama yetkisine sahip </w:t>
      </w:r>
      <w:r w:rsidR="00A15CDF">
        <w:rPr>
          <w:rFonts w:eastAsia="Times New Roman"/>
          <w:bCs/>
          <w:highlight w:val="yellow"/>
          <w:lang w:eastAsia="tr-TR"/>
        </w:rPr>
        <w:t>birimler</w:t>
      </w:r>
      <w:r w:rsidRPr="006B02C4">
        <w:rPr>
          <w:rFonts w:eastAsia="Times New Roman"/>
          <w:bCs/>
          <w:highlight w:val="yellow"/>
          <w:lang w:eastAsia="tr-TR"/>
        </w:rPr>
        <w:t>:</w:t>
      </w:r>
    </w:p>
    <w:tbl>
      <w:tblPr>
        <w:tblStyle w:val="TabloKlavuzu"/>
        <w:tblW w:w="0" w:type="auto"/>
        <w:tblLook w:val="04A0" w:firstRow="1" w:lastRow="0" w:firstColumn="1" w:lastColumn="0" w:noHBand="0" w:noVBand="1"/>
      </w:tblPr>
      <w:tblGrid>
        <w:gridCol w:w="10456"/>
      </w:tblGrid>
      <w:tr w:rsidR="009443D2" w14:paraId="429B1AD7" w14:textId="77777777" w:rsidTr="00A26C45">
        <w:tc>
          <w:tcPr>
            <w:tcW w:w="10456" w:type="dxa"/>
          </w:tcPr>
          <w:p w14:paraId="18FD25AD" w14:textId="77777777" w:rsidR="009443D2" w:rsidRDefault="009443D2" w:rsidP="00A26C45">
            <w:pPr>
              <w:spacing w:after="120" w:line="240" w:lineRule="auto"/>
              <w:rPr>
                <w:rFonts w:eastAsia="Times New Roman"/>
                <w:bCs/>
                <w:lang w:eastAsia="tr-TR"/>
              </w:rPr>
            </w:pPr>
          </w:p>
        </w:tc>
      </w:tr>
      <w:tr w:rsidR="009443D2" w14:paraId="5E3AF628" w14:textId="77777777" w:rsidTr="00A26C45">
        <w:tc>
          <w:tcPr>
            <w:tcW w:w="10456" w:type="dxa"/>
          </w:tcPr>
          <w:p w14:paraId="53617E66" w14:textId="77777777" w:rsidR="009443D2" w:rsidRDefault="009443D2" w:rsidP="00A26C45">
            <w:pPr>
              <w:spacing w:after="120" w:line="240" w:lineRule="auto"/>
              <w:rPr>
                <w:rFonts w:eastAsia="Times New Roman"/>
                <w:bCs/>
                <w:lang w:eastAsia="tr-TR"/>
              </w:rPr>
            </w:pPr>
          </w:p>
        </w:tc>
      </w:tr>
      <w:tr w:rsidR="009443D2" w14:paraId="4A90B052" w14:textId="77777777" w:rsidTr="00A26C45">
        <w:tc>
          <w:tcPr>
            <w:tcW w:w="10456" w:type="dxa"/>
          </w:tcPr>
          <w:p w14:paraId="170233FA" w14:textId="77777777" w:rsidR="009443D2" w:rsidRDefault="009443D2" w:rsidP="00A26C45">
            <w:pPr>
              <w:spacing w:after="120" w:line="240" w:lineRule="auto"/>
              <w:rPr>
                <w:rFonts w:eastAsia="Times New Roman"/>
                <w:bCs/>
                <w:lang w:eastAsia="tr-TR"/>
              </w:rPr>
            </w:pPr>
          </w:p>
        </w:tc>
      </w:tr>
    </w:tbl>
    <w:p w14:paraId="2BC923F7" w14:textId="77777777" w:rsidR="009443D2" w:rsidRDefault="009443D2" w:rsidP="009443D2">
      <w:pPr>
        <w:spacing w:after="120" w:line="240" w:lineRule="auto"/>
        <w:rPr>
          <w:rFonts w:eastAsia="Times New Roman"/>
          <w:bCs/>
          <w:lang w:eastAsia="tr-TR"/>
        </w:rPr>
      </w:pPr>
    </w:p>
    <w:p w14:paraId="5E757CF7" w14:textId="77777777" w:rsidR="009443D2" w:rsidRDefault="009443D2" w:rsidP="009443D2">
      <w:pPr>
        <w:spacing w:after="120" w:line="240" w:lineRule="auto"/>
        <w:rPr>
          <w:b/>
          <w:bCs/>
        </w:rPr>
      </w:pPr>
    </w:p>
    <w:p w14:paraId="5C47FF72" w14:textId="42B33931" w:rsidR="009443D2" w:rsidRDefault="00B61596" w:rsidP="00AC3825">
      <w:pPr>
        <w:pStyle w:val="ListeParagraf"/>
        <w:numPr>
          <w:ilvl w:val="0"/>
          <w:numId w:val="22"/>
        </w:numPr>
        <w:spacing w:after="120" w:line="240" w:lineRule="auto"/>
      </w:pPr>
      <w:r>
        <w:rPr>
          <w:b/>
          <w:bCs/>
        </w:rPr>
        <w:t>YÜRÜRLÜK</w:t>
      </w:r>
    </w:p>
    <w:p w14:paraId="3012286A" w14:textId="60B6E47C" w:rsidR="0074426A" w:rsidRPr="000E2955" w:rsidRDefault="0074426A" w:rsidP="0074426A">
      <w:pPr>
        <w:spacing w:after="120" w:line="240" w:lineRule="auto"/>
      </w:pPr>
      <w:r w:rsidRPr="004E646A">
        <w:rPr>
          <w:rFonts w:eastAsia="NSimSun"/>
          <w:b/>
          <w:bCs/>
        </w:rPr>
        <w:t>Politika</w:t>
      </w:r>
      <w:r w:rsidRPr="00460DB4">
        <w:rPr>
          <w:rFonts w:eastAsia="NSimSun"/>
        </w:rPr>
        <w:t xml:space="preserve">, </w:t>
      </w:r>
      <w:r>
        <w:rPr>
          <w:b/>
        </w:rPr>
        <w:t>Veri Sorumlusu</w:t>
      </w:r>
      <w:r>
        <w:rPr>
          <w:rFonts w:eastAsia="NSimSun"/>
        </w:rPr>
        <w:t xml:space="preserve"> bünyesindeki </w:t>
      </w:r>
      <w:r w:rsidRPr="00CA304F">
        <w:rPr>
          <w:rFonts w:eastAsia="NSimSun"/>
          <w:highlight w:val="yellow"/>
        </w:rPr>
        <w:t>Komite</w:t>
      </w:r>
      <w:r w:rsidRPr="00460DB4">
        <w:rPr>
          <w:rFonts w:eastAsia="NSimSun"/>
        </w:rPr>
        <w:t xml:space="preserve"> tarafından onaylanarak yürürlüğe girer</w:t>
      </w:r>
      <w:r>
        <w:rPr>
          <w:rFonts w:eastAsia="NSimSun"/>
        </w:rPr>
        <w:t xml:space="preserve"> </w:t>
      </w:r>
      <w:r w:rsidRPr="00460DB4">
        <w:t xml:space="preserve">ve </w:t>
      </w:r>
      <w:r>
        <w:t>ilgili birimlere dağıtılır.</w:t>
      </w:r>
    </w:p>
    <w:p w14:paraId="511FB1F2" w14:textId="43A53AAE" w:rsidR="009443D2" w:rsidRDefault="009443D2" w:rsidP="009443D2">
      <w:pPr>
        <w:spacing w:after="120" w:line="240" w:lineRule="auto"/>
        <w:rPr>
          <w:bCs/>
        </w:rPr>
      </w:pPr>
    </w:p>
    <w:p w14:paraId="47FA8295" w14:textId="77777777" w:rsidR="009443D2" w:rsidRDefault="009443D2" w:rsidP="009443D2">
      <w:pPr>
        <w:spacing w:after="120" w:line="240" w:lineRule="auto"/>
        <w:rPr>
          <w:bCs/>
        </w:rPr>
      </w:pPr>
    </w:p>
    <w:p w14:paraId="0356B9EE" w14:textId="77777777" w:rsidR="009443D2" w:rsidRPr="0082349B" w:rsidRDefault="009443D2" w:rsidP="009443D2">
      <w:pPr>
        <w:spacing w:after="120" w:line="240" w:lineRule="auto"/>
      </w:pPr>
    </w:p>
    <w:p w14:paraId="3127847A" w14:textId="77777777" w:rsidR="009443D2" w:rsidRPr="00373A74" w:rsidRDefault="009443D2" w:rsidP="009443D2"/>
    <w:p w14:paraId="7B6E3D70" w14:textId="77777777" w:rsidR="006063E8" w:rsidRPr="004234C9" w:rsidRDefault="006063E8" w:rsidP="009443D2">
      <w:pPr>
        <w:spacing w:before="120" w:after="120" w:line="240" w:lineRule="auto"/>
        <w:jc w:val="center"/>
      </w:pPr>
    </w:p>
    <w:sectPr w:rsidR="006063E8" w:rsidRPr="004234C9" w:rsidSect="002A39C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EF877" w14:textId="77777777" w:rsidR="00C004CD" w:rsidRDefault="00C004CD" w:rsidP="00CD2BF2">
      <w:pPr>
        <w:spacing w:after="0" w:line="240" w:lineRule="auto"/>
      </w:pPr>
      <w:r>
        <w:separator/>
      </w:r>
    </w:p>
  </w:endnote>
  <w:endnote w:type="continuationSeparator" w:id="0">
    <w:p w14:paraId="36C3F06F" w14:textId="77777777" w:rsidR="00C004CD" w:rsidRDefault="00C004CD" w:rsidP="00CD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51D8D" w14:textId="77777777" w:rsidR="00C004CD" w:rsidRDefault="00C004CD" w:rsidP="00CD2BF2">
      <w:pPr>
        <w:spacing w:after="0" w:line="240" w:lineRule="auto"/>
      </w:pPr>
      <w:r>
        <w:separator/>
      </w:r>
    </w:p>
  </w:footnote>
  <w:footnote w:type="continuationSeparator" w:id="0">
    <w:p w14:paraId="7778BA7C" w14:textId="77777777" w:rsidR="00C004CD" w:rsidRDefault="00C004CD" w:rsidP="00CD2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FE571" w14:textId="0720872C" w:rsidR="00261BC5" w:rsidRDefault="00261BC5" w:rsidP="00261BC5">
    <w:pPr>
      <w:pStyle w:val="stBilgi"/>
      <w:jc w:val="center"/>
    </w:pPr>
    <w:r>
      <w:rPr>
        <w:noProof/>
        <w:lang w:eastAsia="tr-TR"/>
      </w:rPr>
      <w:drawing>
        <wp:inline distT="0" distB="0" distL="0" distR="0" wp14:anchorId="507E49CC" wp14:editId="6FB347EB">
          <wp:extent cx="811033" cy="811033"/>
          <wp:effectExtent l="0" t="0" r="8255"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5" cy="81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08780208"/>
    <w:multiLevelType w:val="hybridMultilevel"/>
    <w:tmpl w:val="AB8C97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5F202F"/>
    <w:multiLevelType w:val="hybridMultilevel"/>
    <w:tmpl w:val="CDAE2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3F27D4"/>
    <w:multiLevelType w:val="hybridMultilevel"/>
    <w:tmpl w:val="BB9AA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692A57"/>
    <w:multiLevelType w:val="hybridMultilevel"/>
    <w:tmpl w:val="4D9CE902"/>
    <w:lvl w:ilvl="0" w:tplc="9788B4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2EA493F"/>
    <w:multiLevelType w:val="hybridMultilevel"/>
    <w:tmpl w:val="9134F8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9F7A3F"/>
    <w:multiLevelType w:val="hybridMultilevel"/>
    <w:tmpl w:val="604245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0C06AB"/>
    <w:multiLevelType w:val="hybridMultilevel"/>
    <w:tmpl w:val="F6581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B7679CF"/>
    <w:multiLevelType w:val="hybridMultilevel"/>
    <w:tmpl w:val="B7802F56"/>
    <w:lvl w:ilvl="0" w:tplc="041F0001">
      <w:start w:val="1"/>
      <w:numFmt w:val="bullet"/>
      <w:lvlText w:val=""/>
      <w:lvlJc w:val="left"/>
      <w:pPr>
        <w:ind w:left="785" w:hanging="360"/>
      </w:pPr>
      <w:rPr>
        <w:rFonts w:ascii="Symbol" w:hAnsi="Symbol" w:hint="default"/>
      </w:rPr>
    </w:lvl>
    <w:lvl w:ilvl="1" w:tplc="041F0003">
      <w:start w:val="1"/>
      <w:numFmt w:val="bullet"/>
      <w:lvlText w:val="o"/>
      <w:lvlJc w:val="left"/>
      <w:pPr>
        <w:ind w:left="1505" w:hanging="360"/>
      </w:pPr>
      <w:rPr>
        <w:rFonts w:ascii="Courier New" w:hAnsi="Courier New" w:cs="Courier New" w:hint="default"/>
      </w:rPr>
    </w:lvl>
    <w:lvl w:ilvl="2" w:tplc="041F0005">
      <w:start w:val="1"/>
      <w:numFmt w:val="bullet"/>
      <w:lvlText w:val=""/>
      <w:lvlJc w:val="left"/>
      <w:pPr>
        <w:ind w:left="2225" w:hanging="360"/>
      </w:pPr>
      <w:rPr>
        <w:rFonts w:ascii="Wingdings" w:hAnsi="Wingdings" w:hint="default"/>
      </w:rPr>
    </w:lvl>
    <w:lvl w:ilvl="3" w:tplc="041F0001">
      <w:start w:val="1"/>
      <w:numFmt w:val="bullet"/>
      <w:lvlText w:val=""/>
      <w:lvlJc w:val="left"/>
      <w:pPr>
        <w:ind w:left="2945" w:hanging="360"/>
      </w:pPr>
      <w:rPr>
        <w:rFonts w:ascii="Symbol" w:hAnsi="Symbol" w:hint="default"/>
      </w:rPr>
    </w:lvl>
    <w:lvl w:ilvl="4" w:tplc="041F0003">
      <w:start w:val="1"/>
      <w:numFmt w:val="bullet"/>
      <w:lvlText w:val="o"/>
      <w:lvlJc w:val="left"/>
      <w:pPr>
        <w:ind w:left="3665" w:hanging="360"/>
      </w:pPr>
      <w:rPr>
        <w:rFonts w:ascii="Courier New" w:hAnsi="Courier New" w:cs="Courier New" w:hint="default"/>
      </w:rPr>
    </w:lvl>
    <w:lvl w:ilvl="5" w:tplc="041F0005">
      <w:start w:val="1"/>
      <w:numFmt w:val="bullet"/>
      <w:lvlText w:val=""/>
      <w:lvlJc w:val="left"/>
      <w:pPr>
        <w:ind w:left="4385" w:hanging="360"/>
      </w:pPr>
      <w:rPr>
        <w:rFonts w:ascii="Wingdings" w:hAnsi="Wingdings" w:hint="default"/>
      </w:rPr>
    </w:lvl>
    <w:lvl w:ilvl="6" w:tplc="041F0001">
      <w:start w:val="1"/>
      <w:numFmt w:val="bullet"/>
      <w:lvlText w:val=""/>
      <w:lvlJc w:val="left"/>
      <w:pPr>
        <w:ind w:left="5105" w:hanging="360"/>
      </w:pPr>
      <w:rPr>
        <w:rFonts w:ascii="Symbol" w:hAnsi="Symbol" w:hint="default"/>
      </w:rPr>
    </w:lvl>
    <w:lvl w:ilvl="7" w:tplc="041F0003">
      <w:start w:val="1"/>
      <w:numFmt w:val="bullet"/>
      <w:lvlText w:val="o"/>
      <w:lvlJc w:val="left"/>
      <w:pPr>
        <w:ind w:left="5825" w:hanging="360"/>
      </w:pPr>
      <w:rPr>
        <w:rFonts w:ascii="Courier New" w:hAnsi="Courier New" w:cs="Courier New" w:hint="default"/>
      </w:rPr>
    </w:lvl>
    <w:lvl w:ilvl="8" w:tplc="041F0005">
      <w:start w:val="1"/>
      <w:numFmt w:val="bullet"/>
      <w:lvlText w:val=""/>
      <w:lvlJc w:val="left"/>
      <w:pPr>
        <w:ind w:left="6545" w:hanging="360"/>
      </w:pPr>
      <w:rPr>
        <w:rFonts w:ascii="Wingdings" w:hAnsi="Wingdings" w:hint="default"/>
      </w:rPr>
    </w:lvl>
  </w:abstractNum>
  <w:abstractNum w:abstractNumId="16"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64E91DD1"/>
    <w:multiLevelType w:val="hybridMultilevel"/>
    <w:tmpl w:val="3AA2E0F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E892121"/>
    <w:multiLevelType w:val="hybridMultilevel"/>
    <w:tmpl w:val="08306B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6"/>
  </w:num>
  <w:num w:numId="5">
    <w:abstractNumId w:val="12"/>
  </w:num>
  <w:num w:numId="6">
    <w:abstractNumId w:val="20"/>
  </w:num>
  <w:num w:numId="7">
    <w:abstractNumId w:val="19"/>
  </w:num>
  <w:num w:numId="8">
    <w:abstractNumId w:val="4"/>
  </w:num>
  <w:num w:numId="9">
    <w:abstractNumId w:val="8"/>
  </w:num>
  <w:num w:numId="10">
    <w:abstractNumId w:val="18"/>
  </w:num>
  <w:num w:numId="11">
    <w:abstractNumId w:val="3"/>
  </w:num>
  <w:num w:numId="12">
    <w:abstractNumId w:val="7"/>
  </w:num>
  <w:num w:numId="13">
    <w:abstractNumId w:val="11"/>
  </w:num>
  <w:num w:numId="14">
    <w:abstractNumId w:val="21"/>
  </w:num>
  <w:num w:numId="15">
    <w:abstractNumId w:val="13"/>
  </w:num>
  <w:num w:numId="16">
    <w:abstractNumId w:val="1"/>
  </w:num>
  <w:num w:numId="17">
    <w:abstractNumId w:val="16"/>
  </w:num>
  <w:num w:numId="18">
    <w:abstractNumId w:val="17"/>
  </w:num>
  <w:num w:numId="19">
    <w:abstractNumId w:val="10"/>
  </w:num>
  <w:num w:numId="20">
    <w:abstractNumId w:val="2"/>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7B"/>
    <w:rsid w:val="00000CB7"/>
    <w:rsid w:val="00001A4D"/>
    <w:rsid w:val="00001F24"/>
    <w:rsid w:val="0000274A"/>
    <w:rsid w:val="000029A5"/>
    <w:rsid w:val="00003CDC"/>
    <w:rsid w:val="0000660E"/>
    <w:rsid w:val="00006699"/>
    <w:rsid w:val="00012E09"/>
    <w:rsid w:val="000173A6"/>
    <w:rsid w:val="000208CD"/>
    <w:rsid w:val="00020CFD"/>
    <w:rsid w:val="00027D5F"/>
    <w:rsid w:val="00040566"/>
    <w:rsid w:val="000408FF"/>
    <w:rsid w:val="00043E70"/>
    <w:rsid w:val="00046F34"/>
    <w:rsid w:val="00050535"/>
    <w:rsid w:val="00053255"/>
    <w:rsid w:val="000532E5"/>
    <w:rsid w:val="00053DC8"/>
    <w:rsid w:val="00061335"/>
    <w:rsid w:val="000628A5"/>
    <w:rsid w:val="0007232C"/>
    <w:rsid w:val="00074DE1"/>
    <w:rsid w:val="00077239"/>
    <w:rsid w:val="0008680F"/>
    <w:rsid w:val="00086E9A"/>
    <w:rsid w:val="00095DF6"/>
    <w:rsid w:val="00097A26"/>
    <w:rsid w:val="000A5161"/>
    <w:rsid w:val="000A670B"/>
    <w:rsid w:val="000B011C"/>
    <w:rsid w:val="000B19F4"/>
    <w:rsid w:val="000B2388"/>
    <w:rsid w:val="000B4429"/>
    <w:rsid w:val="000C1FA6"/>
    <w:rsid w:val="000C29B3"/>
    <w:rsid w:val="000D2ACC"/>
    <w:rsid w:val="000D5821"/>
    <w:rsid w:val="000E3ADE"/>
    <w:rsid w:val="000E5612"/>
    <w:rsid w:val="000F07CF"/>
    <w:rsid w:val="000F58C2"/>
    <w:rsid w:val="000F598A"/>
    <w:rsid w:val="001042A1"/>
    <w:rsid w:val="00110E1F"/>
    <w:rsid w:val="001124C3"/>
    <w:rsid w:val="00112FB2"/>
    <w:rsid w:val="00114E45"/>
    <w:rsid w:val="001176AE"/>
    <w:rsid w:val="001214E6"/>
    <w:rsid w:val="00121F3D"/>
    <w:rsid w:val="00124CF4"/>
    <w:rsid w:val="0012566D"/>
    <w:rsid w:val="00126D33"/>
    <w:rsid w:val="00130D87"/>
    <w:rsid w:val="00131195"/>
    <w:rsid w:val="00134B8B"/>
    <w:rsid w:val="00135128"/>
    <w:rsid w:val="00136052"/>
    <w:rsid w:val="00141E25"/>
    <w:rsid w:val="00150BD0"/>
    <w:rsid w:val="00151CC9"/>
    <w:rsid w:val="001545B8"/>
    <w:rsid w:val="00157961"/>
    <w:rsid w:val="001616FD"/>
    <w:rsid w:val="001628CA"/>
    <w:rsid w:val="00164572"/>
    <w:rsid w:val="00166090"/>
    <w:rsid w:val="0017327E"/>
    <w:rsid w:val="00181580"/>
    <w:rsid w:val="001845CF"/>
    <w:rsid w:val="00184B76"/>
    <w:rsid w:val="00185D96"/>
    <w:rsid w:val="00193163"/>
    <w:rsid w:val="00196DB6"/>
    <w:rsid w:val="001A0DC9"/>
    <w:rsid w:val="001A4823"/>
    <w:rsid w:val="001C1A10"/>
    <w:rsid w:val="001C1FDA"/>
    <w:rsid w:val="001D488D"/>
    <w:rsid w:val="001D6301"/>
    <w:rsid w:val="001D6BCC"/>
    <w:rsid w:val="001E22E5"/>
    <w:rsid w:val="001E31FD"/>
    <w:rsid w:val="001E49AB"/>
    <w:rsid w:val="001F0870"/>
    <w:rsid w:val="001F3118"/>
    <w:rsid w:val="001F6C83"/>
    <w:rsid w:val="001F6DEB"/>
    <w:rsid w:val="001F7E49"/>
    <w:rsid w:val="00201683"/>
    <w:rsid w:val="002140A6"/>
    <w:rsid w:val="00217256"/>
    <w:rsid w:val="0022017E"/>
    <w:rsid w:val="002224DA"/>
    <w:rsid w:val="002228D0"/>
    <w:rsid w:val="00222D41"/>
    <w:rsid w:val="00223582"/>
    <w:rsid w:val="002272F8"/>
    <w:rsid w:val="002306AA"/>
    <w:rsid w:val="00230BFB"/>
    <w:rsid w:val="0024458F"/>
    <w:rsid w:val="00245AE8"/>
    <w:rsid w:val="00247BF8"/>
    <w:rsid w:val="00247C9B"/>
    <w:rsid w:val="00250081"/>
    <w:rsid w:val="002516A1"/>
    <w:rsid w:val="00253E01"/>
    <w:rsid w:val="00255CD3"/>
    <w:rsid w:val="00256A26"/>
    <w:rsid w:val="00261BC5"/>
    <w:rsid w:val="0026367E"/>
    <w:rsid w:val="00271603"/>
    <w:rsid w:val="00272971"/>
    <w:rsid w:val="0027661D"/>
    <w:rsid w:val="00276948"/>
    <w:rsid w:val="00283E08"/>
    <w:rsid w:val="00286A49"/>
    <w:rsid w:val="00286D2F"/>
    <w:rsid w:val="0029637C"/>
    <w:rsid w:val="002968C0"/>
    <w:rsid w:val="002A0532"/>
    <w:rsid w:val="002A191A"/>
    <w:rsid w:val="002A39C6"/>
    <w:rsid w:val="002A6161"/>
    <w:rsid w:val="002B3633"/>
    <w:rsid w:val="002B4FA3"/>
    <w:rsid w:val="002B7E4D"/>
    <w:rsid w:val="002C4924"/>
    <w:rsid w:val="002C53A5"/>
    <w:rsid w:val="002D2DE4"/>
    <w:rsid w:val="002D4C71"/>
    <w:rsid w:val="002E7A7C"/>
    <w:rsid w:val="002F22FE"/>
    <w:rsid w:val="002F4BFF"/>
    <w:rsid w:val="002F6ECD"/>
    <w:rsid w:val="0030117A"/>
    <w:rsid w:val="003036D4"/>
    <w:rsid w:val="0030536E"/>
    <w:rsid w:val="00321133"/>
    <w:rsid w:val="00321648"/>
    <w:rsid w:val="00321AD0"/>
    <w:rsid w:val="00327C4E"/>
    <w:rsid w:val="0033006B"/>
    <w:rsid w:val="00331053"/>
    <w:rsid w:val="003356A6"/>
    <w:rsid w:val="00335CF9"/>
    <w:rsid w:val="003360AA"/>
    <w:rsid w:val="00341019"/>
    <w:rsid w:val="00341908"/>
    <w:rsid w:val="00342BFA"/>
    <w:rsid w:val="0035062C"/>
    <w:rsid w:val="00351D79"/>
    <w:rsid w:val="00360607"/>
    <w:rsid w:val="0036683D"/>
    <w:rsid w:val="0037052D"/>
    <w:rsid w:val="00374E9C"/>
    <w:rsid w:val="00381E81"/>
    <w:rsid w:val="003850ED"/>
    <w:rsid w:val="00386262"/>
    <w:rsid w:val="00387DCF"/>
    <w:rsid w:val="00391A09"/>
    <w:rsid w:val="00391B8D"/>
    <w:rsid w:val="00393460"/>
    <w:rsid w:val="00397A4B"/>
    <w:rsid w:val="003A556F"/>
    <w:rsid w:val="003B2E63"/>
    <w:rsid w:val="003B5D1A"/>
    <w:rsid w:val="003B638B"/>
    <w:rsid w:val="003B75AA"/>
    <w:rsid w:val="003C09D9"/>
    <w:rsid w:val="003C0B33"/>
    <w:rsid w:val="003D7201"/>
    <w:rsid w:val="003E0B96"/>
    <w:rsid w:val="003F14CF"/>
    <w:rsid w:val="003F1DCA"/>
    <w:rsid w:val="003F27FA"/>
    <w:rsid w:val="003F7F74"/>
    <w:rsid w:val="0040397E"/>
    <w:rsid w:val="00403B50"/>
    <w:rsid w:val="00404D32"/>
    <w:rsid w:val="0040576C"/>
    <w:rsid w:val="00407430"/>
    <w:rsid w:val="00412C81"/>
    <w:rsid w:val="004160E5"/>
    <w:rsid w:val="004178F8"/>
    <w:rsid w:val="004234C9"/>
    <w:rsid w:val="00424104"/>
    <w:rsid w:val="004301B3"/>
    <w:rsid w:val="00435186"/>
    <w:rsid w:val="00435BAC"/>
    <w:rsid w:val="00436B7C"/>
    <w:rsid w:val="0044247C"/>
    <w:rsid w:val="004429B4"/>
    <w:rsid w:val="004432DD"/>
    <w:rsid w:val="00443D31"/>
    <w:rsid w:val="00443FD2"/>
    <w:rsid w:val="00445573"/>
    <w:rsid w:val="00447F30"/>
    <w:rsid w:val="00450E83"/>
    <w:rsid w:val="00451587"/>
    <w:rsid w:val="00453E70"/>
    <w:rsid w:val="0045429E"/>
    <w:rsid w:val="00454ECF"/>
    <w:rsid w:val="0045587B"/>
    <w:rsid w:val="0046252E"/>
    <w:rsid w:val="0046368E"/>
    <w:rsid w:val="004653D5"/>
    <w:rsid w:val="00470C44"/>
    <w:rsid w:val="00471831"/>
    <w:rsid w:val="0048127D"/>
    <w:rsid w:val="00481564"/>
    <w:rsid w:val="00493E80"/>
    <w:rsid w:val="00496CB4"/>
    <w:rsid w:val="004A425A"/>
    <w:rsid w:val="004A6697"/>
    <w:rsid w:val="004B0544"/>
    <w:rsid w:val="004B0593"/>
    <w:rsid w:val="004B51B1"/>
    <w:rsid w:val="004B7700"/>
    <w:rsid w:val="004C6439"/>
    <w:rsid w:val="004C695B"/>
    <w:rsid w:val="004C7BD2"/>
    <w:rsid w:val="004D17E3"/>
    <w:rsid w:val="004D74B5"/>
    <w:rsid w:val="004E52C1"/>
    <w:rsid w:val="004E619E"/>
    <w:rsid w:val="004E6782"/>
    <w:rsid w:val="004E69E9"/>
    <w:rsid w:val="004F6065"/>
    <w:rsid w:val="00515865"/>
    <w:rsid w:val="00521390"/>
    <w:rsid w:val="00541035"/>
    <w:rsid w:val="0054126E"/>
    <w:rsid w:val="00542111"/>
    <w:rsid w:val="00542115"/>
    <w:rsid w:val="0055159B"/>
    <w:rsid w:val="005563D5"/>
    <w:rsid w:val="00561D9E"/>
    <w:rsid w:val="00573882"/>
    <w:rsid w:val="00574418"/>
    <w:rsid w:val="00576168"/>
    <w:rsid w:val="00581FE8"/>
    <w:rsid w:val="00583DB3"/>
    <w:rsid w:val="005851F4"/>
    <w:rsid w:val="00593294"/>
    <w:rsid w:val="0059378C"/>
    <w:rsid w:val="005A098A"/>
    <w:rsid w:val="005A21B1"/>
    <w:rsid w:val="005A63BC"/>
    <w:rsid w:val="005B1924"/>
    <w:rsid w:val="005B3E2D"/>
    <w:rsid w:val="005C554C"/>
    <w:rsid w:val="005C6569"/>
    <w:rsid w:val="005C7E8B"/>
    <w:rsid w:val="005D4137"/>
    <w:rsid w:val="005D44C6"/>
    <w:rsid w:val="005D4D27"/>
    <w:rsid w:val="005D7D60"/>
    <w:rsid w:val="005E3110"/>
    <w:rsid w:val="005E49DF"/>
    <w:rsid w:val="005E4FD9"/>
    <w:rsid w:val="005E523D"/>
    <w:rsid w:val="005F14D2"/>
    <w:rsid w:val="005F3F4D"/>
    <w:rsid w:val="006027DE"/>
    <w:rsid w:val="006063E8"/>
    <w:rsid w:val="0060686A"/>
    <w:rsid w:val="00615780"/>
    <w:rsid w:val="00621A1B"/>
    <w:rsid w:val="00622679"/>
    <w:rsid w:val="006250D8"/>
    <w:rsid w:val="00625E05"/>
    <w:rsid w:val="0063035E"/>
    <w:rsid w:val="00630DC7"/>
    <w:rsid w:val="00631686"/>
    <w:rsid w:val="0063432B"/>
    <w:rsid w:val="0065449F"/>
    <w:rsid w:val="0065716E"/>
    <w:rsid w:val="00657CBC"/>
    <w:rsid w:val="0066070F"/>
    <w:rsid w:val="00661E18"/>
    <w:rsid w:val="0066406D"/>
    <w:rsid w:val="0066447F"/>
    <w:rsid w:val="00670708"/>
    <w:rsid w:val="0067155A"/>
    <w:rsid w:val="00671E14"/>
    <w:rsid w:val="00676741"/>
    <w:rsid w:val="00676883"/>
    <w:rsid w:val="00680B75"/>
    <w:rsid w:val="00680C31"/>
    <w:rsid w:val="006839C3"/>
    <w:rsid w:val="006A4EF8"/>
    <w:rsid w:val="006A7594"/>
    <w:rsid w:val="006A7D72"/>
    <w:rsid w:val="006B206E"/>
    <w:rsid w:val="006C6460"/>
    <w:rsid w:val="006C6BC1"/>
    <w:rsid w:val="006C7D16"/>
    <w:rsid w:val="006D3982"/>
    <w:rsid w:val="006E142F"/>
    <w:rsid w:val="006E3A6C"/>
    <w:rsid w:val="006E7017"/>
    <w:rsid w:val="006E7AD7"/>
    <w:rsid w:val="006F1E6D"/>
    <w:rsid w:val="006F5135"/>
    <w:rsid w:val="006F6AA9"/>
    <w:rsid w:val="00700794"/>
    <w:rsid w:val="007016A7"/>
    <w:rsid w:val="00711E18"/>
    <w:rsid w:val="00711F39"/>
    <w:rsid w:val="007152AA"/>
    <w:rsid w:val="00722FC2"/>
    <w:rsid w:val="00725575"/>
    <w:rsid w:val="00725EF4"/>
    <w:rsid w:val="007279FA"/>
    <w:rsid w:val="00731F08"/>
    <w:rsid w:val="00732EA2"/>
    <w:rsid w:val="007344F6"/>
    <w:rsid w:val="00735CF0"/>
    <w:rsid w:val="0073757A"/>
    <w:rsid w:val="0074426A"/>
    <w:rsid w:val="00750E14"/>
    <w:rsid w:val="007516E0"/>
    <w:rsid w:val="00757D79"/>
    <w:rsid w:val="007602EB"/>
    <w:rsid w:val="0076392B"/>
    <w:rsid w:val="007734A2"/>
    <w:rsid w:val="0077439E"/>
    <w:rsid w:val="0078511F"/>
    <w:rsid w:val="00792F6E"/>
    <w:rsid w:val="00793483"/>
    <w:rsid w:val="007939BC"/>
    <w:rsid w:val="007950C2"/>
    <w:rsid w:val="007A3B49"/>
    <w:rsid w:val="007A52FD"/>
    <w:rsid w:val="007B1434"/>
    <w:rsid w:val="007C0B5B"/>
    <w:rsid w:val="007C2B6C"/>
    <w:rsid w:val="007C52CB"/>
    <w:rsid w:val="007C59F7"/>
    <w:rsid w:val="007C6F62"/>
    <w:rsid w:val="007C7643"/>
    <w:rsid w:val="007C77CA"/>
    <w:rsid w:val="007D5148"/>
    <w:rsid w:val="007D65FB"/>
    <w:rsid w:val="007D75F3"/>
    <w:rsid w:val="007E63EC"/>
    <w:rsid w:val="007F323B"/>
    <w:rsid w:val="007F4E8D"/>
    <w:rsid w:val="008000E1"/>
    <w:rsid w:val="00802E41"/>
    <w:rsid w:val="00803654"/>
    <w:rsid w:val="0081149D"/>
    <w:rsid w:val="00815AEE"/>
    <w:rsid w:val="008201F2"/>
    <w:rsid w:val="008218DB"/>
    <w:rsid w:val="008244F8"/>
    <w:rsid w:val="00824BE7"/>
    <w:rsid w:val="0082648F"/>
    <w:rsid w:val="008277CA"/>
    <w:rsid w:val="00835869"/>
    <w:rsid w:val="00837978"/>
    <w:rsid w:val="00840A62"/>
    <w:rsid w:val="0084160B"/>
    <w:rsid w:val="00852866"/>
    <w:rsid w:val="00855AC6"/>
    <w:rsid w:val="008643AA"/>
    <w:rsid w:val="008678B5"/>
    <w:rsid w:val="008700C6"/>
    <w:rsid w:val="00871B9A"/>
    <w:rsid w:val="00874C00"/>
    <w:rsid w:val="00880573"/>
    <w:rsid w:val="00882199"/>
    <w:rsid w:val="00893ABE"/>
    <w:rsid w:val="008A05D1"/>
    <w:rsid w:val="008A0609"/>
    <w:rsid w:val="008A3B52"/>
    <w:rsid w:val="008B1FD2"/>
    <w:rsid w:val="008B3A25"/>
    <w:rsid w:val="008B63B5"/>
    <w:rsid w:val="008B7EDC"/>
    <w:rsid w:val="008C222C"/>
    <w:rsid w:val="008C2490"/>
    <w:rsid w:val="008C3D9E"/>
    <w:rsid w:val="008C4131"/>
    <w:rsid w:val="008C5AF2"/>
    <w:rsid w:val="008C7BCF"/>
    <w:rsid w:val="008C7CE3"/>
    <w:rsid w:val="008D6512"/>
    <w:rsid w:val="008E057B"/>
    <w:rsid w:val="008E1B18"/>
    <w:rsid w:val="008E2490"/>
    <w:rsid w:val="008E3212"/>
    <w:rsid w:val="008E4E76"/>
    <w:rsid w:val="008F6EC4"/>
    <w:rsid w:val="008F725E"/>
    <w:rsid w:val="008F7ADB"/>
    <w:rsid w:val="00900120"/>
    <w:rsid w:val="009045B2"/>
    <w:rsid w:val="00911576"/>
    <w:rsid w:val="00911F82"/>
    <w:rsid w:val="009135C3"/>
    <w:rsid w:val="009157DE"/>
    <w:rsid w:val="009243C5"/>
    <w:rsid w:val="009245C6"/>
    <w:rsid w:val="00924C52"/>
    <w:rsid w:val="00924F7B"/>
    <w:rsid w:val="00927180"/>
    <w:rsid w:val="00932C33"/>
    <w:rsid w:val="00934FF8"/>
    <w:rsid w:val="00937181"/>
    <w:rsid w:val="00940E20"/>
    <w:rsid w:val="009443D2"/>
    <w:rsid w:val="009461EC"/>
    <w:rsid w:val="00946BB7"/>
    <w:rsid w:val="009514BC"/>
    <w:rsid w:val="00952AA3"/>
    <w:rsid w:val="0095548D"/>
    <w:rsid w:val="009555F2"/>
    <w:rsid w:val="009565CC"/>
    <w:rsid w:val="0095706A"/>
    <w:rsid w:val="009610FB"/>
    <w:rsid w:val="0096176F"/>
    <w:rsid w:val="00983202"/>
    <w:rsid w:val="00986E69"/>
    <w:rsid w:val="009873C9"/>
    <w:rsid w:val="00987607"/>
    <w:rsid w:val="009A3573"/>
    <w:rsid w:val="009B5C74"/>
    <w:rsid w:val="009C342D"/>
    <w:rsid w:val="009C40AE"/>
    <w:rsid w:val="009C515E"/>
    <w:rsid w:val="009D0C38"/>
    <w:rsid w:val="009D5556"/>
    <w:rsid w:val="009E27C2"/>
    <w:rsid w:val="009E659E"/>
    <w:rsid w:val="009E773E"/>
    <w:rsid w:val="009F5707"/>
    <w:rsid w:val="009F77BE"/>
    <w:rsid w:val="009F7834"/>
    <w:rsid w:val="00A026B0"/>
    <w:rsid w:val="00A10F37"/>
    <w:rsid w:val="00A11F5B"/>
    <w:rsid w:val="00A1227C"/>
    <w:rsid w:val="00A15233"/>
    <w:rsid w:val="00A15CDF"/>
    <w:rsid w:val="00A232BC"/>
    <w:rsid w:val="00A30270"/>
    <w:rsid w:val="00A31C92"/>
    <w:rsid w:val="00A37533"/>
    <w:rsid w:val="00A4369C"/>
    <w:rsid w:val="00A52EE2"/>
    <w:rsid w:val="00A56354"/>
    <w:rsid w:val="00A6476F"/>
    <w:rsid w:val="00A653E9"/>
    <w:rsid w:val="00A728BF"/>
    <w:rsid w:val="00A7452F"/>
    <w:rsid w:val="00A81D92"/>
    <w:rsid w:val="00A8245B"/>
    <w:rsid w:val="00A843F1"/>
    <w:rsid w:val="00A904F2"/>
    <w:rsid w:val="00A90D06"/>
    <w:rsid w:val="00AA4B42"/>
    <w:rsid w:val="00AB49A5"/>
    <w:rsid w:val="00AB7911"/>
    <w:rsid w:val="00AB7B42"/>
    <w:rsid w:val="00AC1ADF"/>
    <w:rsid w:val="00AC3825"/>
    <w:rsid w:val="00AD5185"/>
    <w:rsid w:val="00AD5AE7"/>
    <w:rsid w:val="00AE0291"/>
    <w:rsid w:val="00AE031F"/>
    <w:rsid w:val="00AE03C8"/>
    <w:rsid w:val="00AE40CD"/>
    <w:rsid w:val="00AE45F0"/>
    <w:rsid w:val="00AF7C6D"/>
    <w:rsid w:val="00B00578"/>
    <w:rsid w:val="00B02540"/>
    <w:rsid w:val="00B02AC7"/>
    <w:rsid w:val="00B06E3B"/>
    <w:rsid w:val="00B128DD"/>
    <w:rsid w:val="00B14DA0"/>
    <w:rsid w:val="00B14FBA"/>
    <w:rsid w:val="00B20F71"/>
    <w:rsid w:val="00B21369"/>
    <w:rsid w:val="00B327C2"/>
    <w:rsid w:val="00B452AA"/>
    <w:rsid w:val="00B512DB"/>
    <w:rsid w:val="00B51FB8"/>
    <w:rsid w:val="00B53795"/>
    <w:rsid w:val="00B54C3F"/>
    <w:rsid w:val="00B56A56"/>
    <w:rsid w:val="00B608C8"/>
    <w:rsid w:val="00B61596"/>
    <w:rsid w:val="00B626A2"/>
    <w:rsid w:val="00B6292E"/>
    <w:rsid w:val="00B65806"/>
    <w:rsid w:val="00B65E2B"/>
    <w:rsid w:val="00B75101"/>
    <w:rsid w:val="00B94452"/>
    <w:rsid w:val="00B96321"/>
    <w:rsid w:val="00BA1CC3"/>
    <w:rsid w:val="00BA50E5"/>
    <w:rsid w:val="00BB67D6"/>
    <w:rsid w:val="00BC2E93"/>
    <w:rsid w:val="00BC4CA3"/>
    <w:rsid w:val="00BC6426"/>
    <w:rsid w:val="00BC675B"/>
    <w:rsid w:val="00BD0E84"/>
    <w:rsid w:val="00BD1BE0"/>
    <w:rsid w:val="00BD60C1"/>
    <w:rsid w:val="00BE1BEA"/>
    <w:rsid w:val="00BE3F6F"/>
    <w:rsid w:val="00BE71B7"/>
    <w:rsid w:val="00BF467E"/>
    <w:rsid w:val="00C004CD"/>
    <w:rsid w:val="00C0638B"/>
    <w:rsid w:val="00C104DC"/>
    <w:rsid w:val="00C105E4"/>
    <w:rsid w:val="00C14265"/>
    <w:rsid w:val="00C16201"/>
    <w:rsid w:val="00C23E69"/>
    <w:rsid w:val="00C24F1E"/>
    <w:rsid w:val="00C25D2B"/>
    <w:rsid w:val="00C270B4"/>
    <w:rsid w:val="00C35465"/>
    <w:rsid w:val="00C41F3B"/>
    <w:rsid w:val="00C42DB5"/>
    <w:rsid w:val="00C51334"/>
    <w:rsid w:val="00C5222A"/>
    <w:rsid w:val="00C56318"/>
    <w:rsid w:val="00C623BB"/>
    <w:rsid w:val="00C638D5"/>
    <w:rsid w:val="00C66F31"/>
    <w:rsid w:val="00C73608"/>
    <w:rsid w:val="00C758B0"/>
    <w:rsid w:val="00C77403"/>
    <w:rsid w:val="00C81398"/>
    <w:rsid w:val="00C851B1"/>
    <w:rsid w:val="00C922D1"/>
    <w:rsid w:val="00C93CB6"/>
    <w:rsid w:val="00C95545"/>
    <w:rsid w:val="00CA05E5"/>
    <w:rsid w:val="00CA1410"/>
    <w:rsid w:val="00CB3F51"/>
    <w:rsid w:val="00CB5482"/>
    <w:rsid w:val="00CC3C3B"/>
    <w:rsid w:val="00CC5BA8"/>
    <w:rsid w:val="00CC5F99"/>
    <w:rsid w:val="00CD24F0"/>
    <w:rsid w:val="00CD2BF2"/>
    <w:rsid w:val="00CD4917"/>
    <w:rsid w:val="00CD7098"/>
    <w:rsid w:val="00CE1D5E"/>
    <w:rsid w:val="00CE4A33"/>
    <w:rsid w:val="00CE7BE1"/>
    <w:rsid w:val="00CF1E2A"/>
    <w:rsid w:val="00CF311D"/>
    <w:rsid w:val="00D000A0"/>
    <w:rsid w:val="00D049F9"/>
    <w:rsid w:val="00D06F3A"/>
    <w:rsid w:val="00D07639"/>
    <w:rsid w:val="00D07A44"/>
    <w:rsid w:val="00D1090A"/>
    <w:rsid w:val="00D11408"/>
    <w:rsid w:val="00D13D1C"/>
    <w:rsid w:val="00D14213"/>
    <w:rsid w:val="00D279F1"/>
    <w:rsid w:val="00D31DBD"/>
    <w:rsid w:val="00D31F0E"/>
    <w:rsid w:val="00D32DA8"/>
    <w:rsid w:val="00D351A7"/>
    <w:rsid w:val="00D40CB8"/>
    <w:rsid w:val="00D471AF"/>
    <w:rsid w:val="00D52F3D"/>
    <w:rsid w:val="00D61E98"/>
    <w:rsid w:val="00D62866"/>
    <w:rsid w:val="00D6634A"/>
    <w:rsid w:val="00D6718F"/>
    <w:rsid w:val="00D70337"/>
    <w:rsid w:val="00D73217"/>
    <w:rsid w:val="00D75C26"/>
    <w:rsid w:val="00D80980"/>
    <w:rsid w:val="00D80E55"/>
    <w:rsid w:val="00D85DBF"/>
    <w:rsid w:val="00D901FF"/>
    <w:rsid w:val="00D93CF0"/>
    <w:rsid w:val="00DA2819"/>
    <w:rsid w:val="00DA5852"/>
    <w:rsid w:val="00DB2743"/>
    <w:rsid w:val="00DB41F6"/>
    <w:rsid w:val="00DB795D"/>
    <w:rsid w:val="00DC43B4"/>
    <w:rsid w:val="00DC7553"/>
    <w:rsid w:val="00DD1E59"/>
    <w:rsid w:val="00DE039A"/>
    <w:rsid w:val="00DE50BE"/>
    <w:rsid w:val="00DE5471"/>
    <w:rsid w:val="00DF2849"/>
    <w:rsid w:val="00DF33D6"/>
    <w:rsid w:val="00DF4A91"/>
    <w:rsid w:val="00DF575E"/>
    <w:rsid w:val="00DF5B15"/>
    <w:rsid w:val="00E041F5"/>
    <w:rsid w:val="00E042C3"/>
    <w:rsid w:val="00E04BFB"/>
    <w:rsid w:val="00E11055"/>
    <w:rsid w:val="00E130EB"/>
    <w:rsid w:val="00E14761"/>
    <w:rsid w:val="00E2011B"/>
    <w:rsid w:val="00E23BAC"/>
    <w:rsid w:val="00E24D8E"/>
    <w:rsid w:val="00E251A9"/>
    <w:rsid w:val="00E25A09"/>
    <w:rsid w:val="00E45D13"/>
    <w:rsid w:val="00E469AD"/>
    <w:rsid w:val="00E5619F"/>
    <w:rsid w:val="00E60341"/>
    <w:rsid w:val="00E611CD"/>
    <w:rsid w:val="00E659F4"/>
    <w:rsid w:val="00E660F6"/>
    <w:rsid w:val="00E67F8E"/>
    <w:rsid w:val="00E71052"/>
    <w:rsid w:val="00E80FA6"/>
    <w:rsid w:val="00E85D5D"/>
    <w:rsid w:val="00E86D3A"/>
    <w:rsid w:val="00E87ECA"/>
    <w:rsid w:val="00E91813"/>
    <w:rsid w:val="00E93A82"/>
    <w:rsid w:val="00E955B7"/>
    <w:rsid w:val="00EA5D58"/>
    <w:rsid w:val="00EB098C"/>
    <w:rsid w:val="00EB1790"/>
    <w:rsid w:val="00EB6274"/>
    <w:rsid w:val="00EC0718"/>
    <w:rsid w:val="00ED0AF8"/>
    <w:rsid w:val="00ED0E86"/>
    <w:rsid w:val="00ED1F9C"/>
    <w:rsid w:val="00ED24F5"/>
    <w:rsid w:val="00ED3B9B"/>
    <w:rsid w:val="00ED612F"/>
    <w:rsid w:val="00ED7476"/>
    <w:rsid w:val="00EE46ED"/>
    <w:rsid w:val="00EE5462"/>
    <w:rsid w:val="00EE5D7C"/>
    <w:rsid w:val="00EF3CE7"/>
    <w:rsid w:val="00EF58B6"/>
    <w:rsid w:val="00EF66B7"/>
    <w:rsid w:val="00EF76D5"/>
    <w:rsid w:val="00F03E24"/>
    <w:rsid w:val="00F049D7"/>
    <w:rsid w:val="00F070DA"/>
    <w:rsid w:val="00F2144E"/>
    <w:rsid w:val="00F229FD"/>
    <w:rsid w:val="00F254CC"/>
    <w:rsid w:val="00F33974"/>
    <w:rsid w:val="00F353EA"/>
    <w:rsid w:val="00F43A67"/>
    <w:rsid w:val="00F545FD"/>
    <w:rsid w:val="00F54D29"/>
    <w:rsid w:val="00F55CBE"/>
    <w:rsid w:val="00F5612B"/>
    <w:rsid w:val="00F6083F"/>
    <w:rsid w:val="00F625AB"/>
    <w:rsid w:val="00F64C67"/>
    <w:rsid w:val="00F66520"/>
    <w:rsid w:val="00F67186"/>
    <w:rsid w:val="00F71566"/>
    <w:rsid w:val="00F96A89"/>
    <w:rsid w:val="00FB4016"/>
    <w:rsid w:val="00FB5FFA"/>
    <w:rsid w:val="00FC0886"/>
    <w:rsid w:val="00FC0A22"/>
    <w:rsid w:val="00FC5688"/>
    <w:rsid w:val="00FD0BEB"/>
    <w:rsid w:val="00FD4A4E"/>
    <w:rsid w:val="00FD61C5"/>
    <w:rsid w:val="00FD695E"/>
    <w:rsid w:val="00FD76DB"/>
    <w:rsid w:val="00FE1916"/>
    <w:rsid w:val="00FE36F3"/>
    <w:rsid w:val="00FE4987"/>
    <w:rsid w:val="00FE62B7"/>
    <w:rsid w:val="00FF146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61BC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customStyle="1" w:styleId="UnresolvedMention">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66447F"/>
    <w:pPr>
      <w:spacing w:after="0" w:line="240" w:lineRule="auto"/>
    </w:pPr>
  </w:style>
  <w:style w:type="paragraph" w:styleId="stBilgi">
    <w:name w:val="header"/>
    <w:basedOn w:val="Normal"/>
    <w:link w:val="stBilgiChar"/>
    <w:uiPriority w:val="99"/>
    <w:unhideWhenUsed/>
    <w:rsid w:val="00CD2B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2BF2"/>
    <w:rPr>
      <w:rFonts w:ascii="Times New Roman" w:hAnsi="Times New Roman" w:cs="Times New Roman"/>
      <w:sz w:val="24"/>
      <w:szCs w:val="24"/>
    </w:rPr>
  </w:style>
  <w:style w:type="paragraph" w:styleId="AltBilgi">
    <w:name w:val="footer"/>
    <w:basedOn w:val="Normal"/>
    <w:link w:val="AltBilgiChar"/>
    <w:uiPriority w:val="99"/>
    <w:unhideWhenUsed/>
    <w:rsid w:val="00CD2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2BF2"/>
    <w:rPr>
      <w:rFonts w:ascii="Times New Roman" w:hAnsi="Times New Roman" w:cs="Times New Roman"/>
      <w:sz w:val="24"/>
      <w:szCs w:val="24"/>
    </w:rPr>
  </w:style>
  <w:style w:type="character" w:customStyle="1" w:styleId="Balk3Char">
    <w:name w:val="Başlık 3 Char"/>
    <w:basedOn w:val="VarsaylanParagrafYazTipi"/>
    <w:link w:val="Balk3"/>
    <w:uiPriority w:val="9"/>
    <w:rsid w:val="00261BC5"/>
    <w:rPr>
      <w:rFonts w:asciiTheme="majorHAnsi" w:eastAsiaTheme="majorEastAsia" w:hAnsiTheme="majorHAnsi" w:cstheme="majorBidi"/>
      <w:color w:val="1F3763" w:themeColor="accent1" w:themeShade="7F"/>
      <w:sz w:val="24"/>
      <w:szCs w:val="24"/>
    </w:rPr>
  </w:style>
  <w:style w:type="character" w:customStyle="1" w:styleId="AralkYokChar">
    <w:name w:val="Aralık Yok Char"/>
    <w:basedOn w:val="VarsaylanParagrafYazTipi"/>
    <w:link w:val="AralkYok"/>
    <w:uiPriority w:val="1"/>
    <w:rsid w:val="0026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1558</TotalTime>
  <Pages>2</Pages>
  <Words>493</Words>
  <Characters>2813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626</cp:revision>
  <dcterms:created xsi:type="dcterms:W3CDTF">2021-03-14T11:52:00Z</dcterms:created>
  <dcterms:modified xsi:type="dcterms:W3CDTF">2023-06-05T11:16:00Z</dcterms:modified>
</cp:coreProperties>
</file>